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9682" w14:textId="360B7540" w:rsidR="00F44664" w:rsidRPr="00F44664" w:rsidRDefault="00607691" w:rsidP="00F4466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IIS </w:t>
      </w:r>
      <w:r w:rsidRPr="00607691">
        <w:rPr>
          <w:rFonts w:ascii="Arial" w:hAnsi="Arial" w:cs="Arial"/>
          <w:b/>
          <w:bCs/>
        </w:rPr>
        <w:t>Floriani Vimercate</w:t>
      </w:r>
      <w:r>
        <w:rPr>
          <w:rFonts w:ascii="Arial" w:hAnsi="Arial" w:cs="Arial"/>
          <w:b/>
          <w:bCs/>
        </w:rPr>
        <w:t xml:space="preserve"> </w:t>
      </w:r>
      <w:r w:rsidR="00F44664" w:rsidRPr="009C0866">
        <w:rPr>
          <w:rFonts w:ascii="Arial" w:hAnsi="Arial" w:cs="Arial"/>
          <w:b/>
          <w:bCs/>
          <w:highlight w:val="yellow"/>
        </w:rPr>
        <w:t xml:space="preserve">- C.F. </w:t>
      </w:r>
      <w:r w:rsidR="009C0866" w:rsidRPr="009C0866">
        <w:rPr>
          <w:rFonts w:ascii="Arial" w:hAnsi="Arial" w:cs="Arial"/>
          <w:b/>
          <w:bCs/>
          <w:highlight w:val="yellow"/>
        </w:rPr>
        <w:t>1234</w:t>
      </w:r>
      <w:r w:rsidR="00F44664" w:rsidRPr="009C0866">
        <w:rPr>
          <w:rFonts w:ascii="Arial" w:hAnsi="Arial" w:cs="Arial"/>
          <w:b/>
          <w:bCs/>
          <w:highlight w:val="yellow"/>
        </w:rPr>
        <w:t xml:space="preserve"> C.M. MIIC</w:t>
      </w:r>
      <w:r w:rsidR="009C0866" w:rsidRPr="009C0866">
        <w:rPr>
          <w:rFonts w:ascii="Arial" w:hAnsi="Arial" w:cs="Arial"/>
          <w:b/>
          <w:bCs/>
          <w:highlight w:val="yellow"/>
        </w:rPr>
        <w:t>1234</w:t>
      </w:r>
    </w:p>
    <w:p w14:paraId="5665FBFA" w14:textId="77777777" w:rsidR="00F44664" w:rsidRPr="00F44664" w:rsidRDefault="00F44664" w:rsidP="00F44664">
      <w:pPr>
        <w:spacing w:line="360" w:lineRule="auto"/>
        <w:rPr>
          <w:rFonts w:ascii="Arial" w:hAnsi="Arial" w:cs="Arial"/>
          <w:sz w:val="32"/>
          <w:szCs w:val="32"/>
        </w:rPr>
      </w:pPr>
      <w:r w:rsidRPr="00F44664">
        <w:rPr>
          <w:rFonts w:ascii="Arial" w:hAnsi="Arial" w:cs="Arial"/>
          <w:b/>
          <w:bCs/>
          <w:sz w:val="32"/>
          <w:szCs w:val="32"/>
        </w:rPr>
        <w:t>REGOLAMENTO / POLICY D’ISTITUTO SULL’USO DELL’INTELLIGENZA ARTIFICIALE (IA)</w:t>
      </w:r>
    </w:p>
    <w:p w14:paraId="3A197FB7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Regolamento / Policy d’Istituto sull’uso dell’IA</w:t>
      </w:r>
    </w:p>
    <w:p w14:paraId="7F4554B6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1) Scopo e ambito di applicazione</w:t>
      </w:r>
    </w:p>
    <w:p w14:paraId="21CFC407" w14:textId="777300C6" w:rsidR="00584C7B" w:rsidRPr="00F44664" w:rsidRDefault="000909E8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La presente Policy disciplina l’uso di strumenti di Intelligenza Artificiale (IA) – inclusi i modelli generativi testuali e multimodali (LLM) e gli strumenti per la generazione e modifica di immagini e video (es. text-to-image / text-to-video), come ChatGPT, Gemini, </w:t>
      </w:r>
      <w:proofErr w:type="spellStart"/>
      <w:r w:rsidRPr="00F44664">
        <w:rPr>
          <w:rFonts w:ascii="Arial" w:hAnsi="Arial" w:cs="Arial"/>
        </w:rPr>
        <w:t>Copilot</w:t>
      </w:r>
      <w:proofErr w:type="spellEnd"/>
      <w:r w:rsidRPr="00F44664">
        <w:rPr>
          <w:rFonts w:ascii="Arial" w:hAnsi="Arial" w:cs="Arial"/>
        </w:rPr>
        <w:t xml:space="preserve"> e strumenti analoghi – da parte del personale dell’Istituto</w:t>
      </w:r>
      <w:r w:rsidR="00584C7B" w:rsidRPr="00F44664">
        <w:rPr>
          <w:rFonts w:ascii="Arial" w:hAnsi="Arial" w:cs="Arial"/>
        </w:rPr>
        <w:t xml:space="preserve"> per attività didattiche, amministrative e di comunicazione istituzionale, nel rispetto della normativa vigente (in particolare GDPR e normativa nazionale privacy) e delle disposizioni dell’Unione europea in materia di IA (Reg. UE 2024/1689 – AI Act), tenendo conto delle indicazioni ministeriali applicabili e operando in coerenza con il PTOF e con il Patto educativo di corresponsabilità, ove pertinenti.</w:t>
      </w:r>
      <w:r w:rsidR="000D1985" w:rsidRPr="00F44664">
        <w:rPr>
          <w:rFonts w:ascii="Arial" w:hAnsi="Arial" w:cs="Arial"/>
        </w:rPr>
        <w:t xml:space="preserve"> La presente Policy è adottata nel rispetto del GDPR e della normativa nazionale privacy, del Regolamento (UE) 2024/1689 (</w:t>
      </w:r>
      <w:proofErr w:type="gramStart"/>
      <w:r w:rsidR="000D1985" w:rsidRPr="00F44664">
        <w:rPr>
          <w:rFonts w:ascii="Arial" w:hAnsi="Arial" w:cs="Arial"/>
        </w:rPr>
        <w:t>AI</w:t>
      </w:r>
      <w:proofErr w:type="gramEnd"/>
      <w:r w:rsidR="000D1985" w:rsidRPr="00F44664">
        <w:rPr>
          <w:rFonts w:ascii="Arial" w:hAnsi="Arial" w:cs="Arial"/>
        </w:rPr>
        <w:t xml:space="preserve"> Act) e, ove applicabile e per quanto pertinente, delle indicazioni ministeriali in materia di IA nelle istituzioni scolastiche adottate con DM MIM n. 166 del 9 agosto 2025 (Linee guida allegate) e della Legge 23 settembre 2025, n. 132, ferma restando l’applicazione prioritaria e diretta della normativa europea.</w:t>
      </w:r>
    </w:p>
    <w:p w14:paraId="3AA00866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i/>
          <w:iCs/>
        </w:rPr>
        <w:t xml:space="preserve">Nota: la citazione di nomi commerciali (es. ChatGPT, Gemini, </w:t>
      </w:r>
      <w:proofErr w:type="spellStart"/>
      <w:r w:rsidRPr="00F44664">
        <w:rPr>
          <w:rFonts w:ascii="Arial" w:hAnsi="Arial" w:cs="Arial"/>
          <w:i/>
          <w:iCs/>
        </w:rPr>
        <w:t>Copilot</w:t>
      </w:r>
      <w:proofErr w:type="spellEnd"/>
      <w:r w:rsidRPr="00F44664">
        <w:rPr>
          <w:rFonts w:ascii="Arial" w:hAnsi="Arial" w:cs="Arial"/>
          <w:i/>
          <w:iCs/>
        </w:rPr>
        <w:t xml:space="preserve">, </w:t>
      </w:r>
      <w:proofErr w:type="spellStart"/>
      <w:r w:rsidRPr="00F44664">
        <w:rPr>
          <w:rFonts w:ascii="Arial" w:hAnsi="Arial" w:cs="Arial"/>
          <w:i/>
          <w:iCs/>
        </w:rPr>
        <w:t>Canva</w:t>
      </w:r>
      <w:proofErr w:type="spellEnd"/>
      <w:r w:rsidRPr="00F44664">
        <w:rPr>
          <w:rFonts w:ascii="Arial" w:hAnsi="Arial" w:cs="Arial"/>
          <w:i/>
          <w:iCs/>
        </w:rPr>
        <w:t>, ecc..) è a scopo puramente descrittivo e non implica autorizzazione; fanno fede l’Inventario d’Istituto (Allegato A) e le condizioni d’uso ivi indicate.</w:t>
      </w:r>
    </w:p>
    <w:p w14:paraId="286F1250" w14:textId="00B2CE9B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A)</w:t>
      </w:r>
      <w:r w:rsidRPr="00F44664">
        <w:rPr>
          <w:rFonts w:ascii="Arial" w:hAnsi="Arial" w:cs="Arial"/>
        </w:rPr>
        <w:t xml:space="preserve"> Si applica a: Dirigente scolastico, DSGA, personale di segreteria, docenti, </w:t>
      </w:r>
      <w:r w:rsidR="00F44664" w:rsidRPr="00F44664">
        <w:rPr>
          <w:rFonts w:ascii="Arial" w:hAnsi="Arial" w:cs="Arial"/>
        </w:rPr>
        <w:t xml:space="preserve">studenti, </w:t>
      </w:r>
      <w:r w:rsidRPr="00F44664">
        <w:rPr>
          <w:rFonts w:ascii="Arial" w:hAnsi="Arial" w:cs="Arial"/>
        </w:rPr>
        <w:t>ATA, collaboratori, consulenti/fornitori che operano per conto della scuola.</w:t>
      </w:r>
    </w:p>
    <w:p w14:paraId="481E580F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Si applica su: dispositivi e account istituzionali.</w:t>
      </w:r>
    </w:p>
    <w:p w14:paraId="4B6383A5" w14:textId="77777777" w:rsidR="0050376E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B)</w:t>
      </w:r>
      <w:r w:rsidRPr="00F44664">
        <w:rPr>
          <w:rFonts w:ascii="Arial" w:hAnsi="Arial" w:cs="Arial"/>
        </w:rPr>
        <w:t xml:space="preserve"> </w:t>
      </w:r>
      <w:r w:rsidR="0050376E" w:rsidRPr="00F44664">
        <w:rPr>
          <w:rFonts w:ascii="Arial" w:hAnsi="Arial" w:cs="Arial"/>
        </w:rPr>
        <w:t>Dispositivo personale: l’uso di strumenti di IA per attività dell’Istituto su dispositivo personale (PC/telefono/tablet) è consentito solo per i servizi autorizzati dall’Istituto e secondo le relative condizioni d’uso. Per servizi esterni non autorizzati è vietato l’accesso tramite SSO (“Accedi con Google/Microsoft” o equivalenti) e l’uso dell’account di dominio; in mancanza di tali condizioni, l’uso su dispositivo personale non è autorizzato.</w:t>
      </w:r>
    </w:p>
    <w:p w14:paraId="47C45C5D" w14:textId="6C922946" w:rsidR="00C168C6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lastRenderedPageBreak/>
        <w:t xml:space="preserve">Nella fase iniziale per la redazione del presente Regolamento, l’Istituto ha avviato sperimentazioni rivolte a personale e docenti, senza coinvolgimento degli studenti, ponendo priorità su strumenti governabili tramite account istituzionali (es. Microsoft 365 </w:t>
      </w:r>
      <w:proofErr w:type="spellStart"/>
      <w:r w:rsidRPr="00F44664">
        <w:rPr>
          <w:rFonts w:ascii="Arial" w:hAnsi="Arial" w:cs="Arial"/>
        </w:rPr>
        <w:t>Copilot</w:t>
      </w:r>
      <w:proofErr w:type="spellEnd"/>
      <w:r w:rsidRPr="00F44664">
        <w:rPr>
          <w:rFonts w:ascii="Arial" w:hAnsi="Arial" w:cs="Arial"/>
        </w:rPr>
        <w:t xml:space="preserve"> e </w:t>
      </w:r>
      <w:proofErr w:type="spellStart"/>
      <w:r w:rsidRPr="00F44664">
        <w:rPr>
          <w:rFonts w:ascii="Arial" w:hAnsi="Arial" w:cs="Arial"/>
        </w:rPr>
        <w:t>Canva</w:t>
      </w:r>
      <w:proofErr w:type="spellEnd"/>
      <w:r w:rsidRPr="00F44664">
        <w:rPr>
          <w:rFonts w:ascii="Arial" w:hAnsi="Arial" w:cs="Arial"/>
        </w:rPr>
        <w:t xml:space="preserve"> for </w:t>
      </w:r>
      <w:proofErr w:type="spellStart"/>
      <w:r w:rsidRPr="00F44664">
        <w:rPr>
          <w:rFonts w:ascii="Arial" w:hAnsi="Arial" w:cs="Arial"/>
        </w:rPr>
        <w:t>Education</w:t>
      </w:r>
      <w:proofErr w:type="spellEnd"/>
      <w:r w:rsidRPr="00F44664">
        <w:rPr>
          <w:rFonts w:ascii="Arial" w:hAnsi="Arial" w:cs="Arial"/>
        </w:rPr>
        <w:t xml:space="preserve">). </w:t>
      </w:r>
      <w:r w:rsidR="00C168C6" w:rsidRPr="00F44664">
        <w:rPr>
          <w:rFonts w:ascii="Arial" w:hAnsi="Arial" w:cs="Arial"/>
        </w:rPr>
        <w:t>Il Regolamento si applica al personale e, per quanto di competenza, anche agli studenti. L’introduzione di nuovi strumenti o nuove funzionalità AI, e qualsiasi modifica delle condizioni d’uso per studenti o personale, richiede valutazione preliminare, aggiornamento dell’Inventario (Allegato A) ed eventuali comunicazioni interne. L’eventuale uso di funzionalità di Intelligenza Artificiale su strumenti istituzionali autorizzati è ammesso quando il trattamento dei dati personali è necessario per finalità didattiche e organizzative dell’Istituto (art. 6(1)(e) e/o 6(1)(c) GDPR). Il consenso è richiesto solo per attività facoltative e separatamente.</w:t>
      </w:r>
    </w:p>
    <w:p w14:paraId="27B1A030" w14:textId="397B3C48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2) Definizioni</w:t>
      </w:r>
    </w:p>
    <w:p w14:paraId="645B16BF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Strumento IA/LLM:</w:t>
      </w:r>
      <w:r w:rsidRPr="00F44664">
        <w:rPr>
          <w:rFonts w:ascii="Arial" w:hAnsi="Arial" w:cs="Arial"/>
          <w:sz w:val="20"/>
          <w:szCs w:val="20"/>
        </w:rPr>
        <w:t xml:space="preserve"> sistema che genera testi, immagini, codice o risposte automatiche a partire da un’istruzione dell’utente.</w:t>
      </w:r>
    </w:p>
    <w:p w14:paraId="158477E7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Prompt:</w:t>
      </w:r>
      <w:r w:rsidRPr="00F44664">
        <w:rPr>
          <w:rFonts w:ascii="Arial" w:hAnsi="Arial" w:cs="Arial"/>
          <w:sz w:val="20"/>
          <w:szCs w:val="20"/>
        </w:rPr>
        <w:t xml:space="preserve"> la richiesta/istruzione inserita dall’utente per ottenere un output dal sistema IA.</w:t>
      </w:r>
    </w:p>
    <w:p w14:paraId="15F89C95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Output:</w:t>
      </w:r>
      <w:r w:rsidRPr="00F44664">
        <w:rPr>
          <w:rFonts w:ascii="Arial" w:hAnsi="Arial" w:cs="Arial"/>
          <w:sz w:val="20"/>
          <w:szCs w:val="20"/>
        </w:rPr>
        <w:t xml:space="preserve"> testo/immagine/documento prodotto dall’IA.</w:t>
      </w:r>
    </w:p>
    <w:p w14:paraId="7D9BB46D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Dati personali:</w:t>
      </w:r>
      <w:r w:rsidRPr="00F44664">
        <w:rPr>
          <w:rFonts w:ascii="Arial" w:hAnsi="Arial" w:cs="Arial"/>
          <w:sz w:val="20"/>
          <w:szCs w:val="20"/>
        </w:rPr>
        <w:t xml:space="preserve"> informazioni riferite a persona identificata o identificabile (es. nome studente, email, telefono, codice fiscale).</w:t>
      </w:r>
    </w:p>
    <w:p w14:paraId="5965B18E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Dati particolari (sensibili):</w:t>
      </w:r>
      <w:r w:rsidRPr="00F44664">
        <w:rPr>
          <w:rFonts w:ascii="Arial" w:hAnsi="Arial" w:cs="Arial"/>
          <w:sz w:val="20"/>
          <w:szCs w:val="20"/>
        </w:rPr>
        <w:t xml:space="preserve"> categorie speciali di dati (es. salute, disabilità, BES/DSA/PEI, situazioni familiari delicate) e, ove applicabile, dati giudiziari/disciplinari.</w:t>
      </w:r>
    </w:p>
    <w:p w14:paraId="2D598D72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Dati riservati dell’Istituto:</w:t>
      </w:r>
      <w:r w:rsidRPr="00F44664">
        <w:rPr>
          <w:rFonts w:ascii="Arial" w:hAnsi="Arial" w:cs="Arial"/>
          <w:sz w:val="20"/>
          <w:szCs w:val="20"/>
        </w:rPr>
        <w:t xml:space="preserve"> informazioni e documenti non destinati alla pubblicazione (es. verbali, registri, documenti interni, credenziali, procedure interne), anche quando non contengono dati personali.</w:t>
      </w:r>
    </w:p>
    <w:p w14:paraId="5F9427BA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Account istituzionale:</w:t>
      </w:r>
      <w:r w:rsidRPr="00F44664">
        <w:rPr>
          <w:rFonts w:ascii="Arial" w:hAnsi="Arial" w:cs="Arial"/>
          <w:sz w:val="20"/>
          <w:szCs w:val="20"/>
        </w:rPr>
        <w:t xml:space="preserve"> credenziali rilasciate e gestite dalla scuola (es. Google Workspace/Microsoft 365) soggette a policy, controlli e revoca da parte dell’Istituto.</w:t>
      </w:r>
    </w:p>
    <w:p w14:paraId="51C4F831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Account personale:</w:t>
      </w:r>
      <w:r w:rsidRPr="00F44664">
        <w:rPr>
          <w:rFonts w:ascii="Arial" w:hAnsi="Arial" w:cs="Arial"/>
          <w:sz w:val="20"/>
          <w:szCs w:val="20"/>
        </w:rPr>
        <w:t xml:space="preserve"> credenziali private dell’utente, non gestite dall’Istituto.</w:t>
      </w:r>
    </w:p>
    <w:p w14:paraId="0C723FAE" w14:textId="01D147A3" w:rsidR="00584C7B" w:rsidRPr="00F44664" w:rsidRDefault="0050376E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Dispositivo personale:</w:t>
      </w:r>
      <w:r w:rsidR="00584C7B" w:rsidRPr="00F44664">
        <w:rPr>
          <w:rFonts w:ascii="Arial" w:hAnsi="Arial" w:cs="Arial"/>
          <w:sz w:val="20"/>
          <w:szCs w:val="20"/>
        </w:rPr>
        <w:t xml:space="preserve"> uso di un dispositivo personale (PC/telefono/tablet) per attività dell’Istituto.</w:t>
      </w:r>
    </w:p>
    <w:p w14:paraId="16019B74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Anonimizzazione:</w:t>
      </w:r>
      <w:r w:rsidRPr="00F44664">
        <w:rPr>
          <w:rFonts w:ascii="Arial" w:hAnsi="Arial" w:cs="Arial"/>
          <w:sz w:val="20"/>
          <w:szCs w:val="20"/>
        </w:rPr>
        <w:t xml:space="preserve"> trasformazione dei dati che rende la persona non identificabile in modo ragionevole (irreversibile).</w:t>
      </w:r>
    </w:p>
    <w:p w14:paraId="56B56F2E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44664">
        <w:rPr>
          <w:rFonts w:ascii="Arial" w:hAnsi="Arial" w:cs="Arial"/>
          <w:i/>
          <w:iCs/>
          <w:sz w:val="20"/>
          <w:szCs w:val="20"/>
        </w:rPr>
        <w:t>Pseudonimizzazione</w:t>
      </w:r>
      <w:proofErr w:type="spellEnd"/>
      <w:r w:rsidRPr="00F44664">
        <w:rPr>
          <w:rFonts w:ascii="Arial" w:hAnsi="Arial" w:cs="Arial"/>
          <w:i/>
          <w:iCs/>
          <w:sz w:val="20"/>
          <w:szCs w:val="20"/>
        </w:rPr>
        <w:t>:</w:t>
      </w:r>
      <w:r w:rsidRPr="00F44664">
        <w:rPr>
          <w:rFonts w:ascii="Arial" w:hAnsi="Arial" w:cs="Arial"/>
          <w:sz w:val="20"/>
          <w:szCs w:val="20"/>
        </w:rPr>
        <w:t xml:space="preserve"> sostituzione degli identificativi con codici/etichette (es. “Studente S1”), con possibilità di re-identificazione tramite informazioni aggiuntive conservate separatamente.</w:t>
      </w:r>
    </w:p>
    <w:p w14:paraId="097720D7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Cronologia/Log/Telemetria:</w:t>
      </w:r>
      <w:r w:rsidRPr="00F44664">
        <w:rPr>
          <w:rFonts w:ascii="Arial" w:hAnsi="Arial" w:cs="Arial"/>
          <w:sz w:val="20"/>
          <w:szCs w:val="20"/>
        </w:rPr>
        <w:t xml:space="preserve"> registrazioni conservate dallo strumento (es. cronologia chat, accessi, metadati tecnici) che possono incidere su riservatezza e conservazione.</w:t>
      </w:r>
    </w:p>
    <w:p w14:paraId="3A338583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lastRenderedPageBreak/>
        <w:t>Addestramento/Training:</w:t>
      </w:r>
      <w:r w:rsidRPr="00F44664">
        <w:rPr>
          <w:rFonts w:ascii="Arial" w:hAnsi="Arial" w:cs="Arial"/>
          <w:sz w:val="20"/>
          <w:szCs w:val="20"/>
        </w:rPr>
        <w:t xml:space="preserve"> processo con cui un modello IA viene (</w:t>
      </w:r>
      <w:proofErr w:type="spellStart"/>
      <w:r w:rsidRPr="00F44664">
        <w:rPr>
          <w:rFonts w:ascii="Arial" w:hAnsi="Arial" w:cs="Arial"/>
          <w:sz w:val="20"/>
          <w:szCs w:val="20"/>
        </w:rPr>
        <w:t>ri</w:t>
      </w:r>
      <w:proofErr w:type="spellEnd"/>
      <w:r w:rsidRPr="00F44664">
        <w:rPr>
          <w:rFonts w:ascii="Arial" w:hAnsi="Arial" w:cs="Arial"/>
          <w:sz w:val="20"/>
          <w:szCs w:val="20"/>
        </w:rPr>
        <w:t>)allenato; alcuni servizi, a seconda dei termini contrattuali/impostazioni, possono usare contenuti inseriti dagli utenti per migliorare il modello.</w:t>
      </w:r>
    </w:p>
    <w:p w14:paraId="6595CF46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Allucinazioni:</w:t>
      </w:r>
      <w:r w:rsidRPr="00F44664">
        <w:rPr>
          <w:rFonts w:ascii="Arial" w:hAnsi="Arial" w:cs="Arial"/>
          <w:sz w:val="20"/>
          <w:szCs w:val="20"/>
        </w:rPr>
        <w:t xml:space="preserve"> risposte dell’IA plausibili ma errate o inventate (es. riferimenti normativi inesistenti, dati o citazioni non verificabili).</w:t>
      </w:r>
    </w:p>
    <w:p w14:paraId="3F3DA4B8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Supervisione umana:</w:t>
      </w:r>
      <w:r w:rsidRPr="00F44664">
        <w:rPr>
          <w:rFonts w:ascii="Arial" w:hAnsi="Arial" w:cs="Arial"/>
          <w:sz w:val="20"/>
          <w:szCs w:val="20"/>
        </w:rPr>
        <w:t xml:space="preserve"> controllo e validazione da parte di una persona competente prima dell’uso dell’output (specialmente per comunicazioni ufficiali o contenuti che incidono su persone).</w:t>
      </w:r>
    </w:p>
    <w:p w14:paraId="3AE4FD16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Decisione automatizzata:</w:t>
      </w:r>
      <w:r w:rsidRPr="00F44664">
        <w:rPr>
          <w:rFonts w:ascii="Arial" w:hAnsi="Arial" w:cs="Arial"/>
          <w:sz w:val="20"/>
          <w:szCs w:val="20"/>
        </w:rPr>
        <w:t xml:space="preserve"> decisione assunta tramite processi automatizzati (anche con IA) che produce effetti giuridici o incide in modo analogo significativamente su una persona.</w:t>
      </w:r>
    </w:p>
    <w:p w14:paraId="6F880148" w14:textId="134ADCC9" w:rsidR="00027A29" w:rsidRPr="00F44664" w:rsidRDefault="00027A29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SSO:</w:t>
      </w:r>
      <w:r w:rsidRPr="00F44664">
        <w:rPr>
          <w:rFonts w:ascii="Arial" w:hAnsi="Arial" w:cs="Arial"/>
          <w:sz w:val="20"/>
          <w:szCs w:val="20"/>
        </w:rPr>
        <w:t xml:space="preserve"> sistema di accesso che consente di entrare in un servizio usando le stesse credenziali di un altro account (es. “Accedi con Google/Microsoft”), senza creare una password separata.</w:t>
      </w:r>
    </w:p>
    <w:p w14:paraId="7DCE1173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DPA (Data Processing Agreement):</w:t>
      </w:r>
      <w:r w:rsidRPr="00F44664">
        <w:rPr>
          <w:rFonts w:ascii="Arial" w:hAnsi="Arial" w:cs="Arial"/>
          <w:sz w:val="20"/>
          <w:szCs w:val="20"/>
        </w:rPr>
        <w:t xml:space="preserve"> accordo/atto con cui il fornitore è designato Responsabile del trattamento e si disciplinano istruzioni, misure di sicurezza, sub-responsabili e trasferimenti.</w:t>
      </w:r>
    </w:p>
    <w:p w14:paraId="65806E86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DPIA (Valutazione d’impatto sulla protezione dei dati):</w:t>
      </w:r>
      <w:r w:rsidRPr="00F44664">
        <w:rPr>
          <w:rFonts w:ascii="Arial" w:hAnsi="Arial" w:cs="Arial"/>
          <w:sz w:val="20"/>
          <w:szCs w:val="20"/>
        </w:rPr>
        <w:t xml:space="preserve"> analisi prevista dall’art. 35 GDPR per trattamenti che possono comportare un rischio elevato per i diritti e le libertà delle persone.</w:t>
      </w:r>
    </w:p>
    <w:p w14:paraId="0B1CED5D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FRIA (Valutazione d’impatto sui diritti fondamentali):</w:t>
      </w:r>
      <w:r w:rsidRPr="00F44664">
        <w:rPr>
          <w:rFonts w:ascii="Arial" w:hAnsi="Arial" w:cs="Arial"/>
          <w:sz w:val="20"/>
          <w:szCs w:val="20"/>
        </w:rPr>
        <w:t xml:space="preserve"> analisi degli impatti dell’uso dell’IA sui diritti fondamentali e delle misure di mitigazione, ove applicabile o ritenuta opportuna in base al caso d’uso.</w:t>
      </w:r>
    </w:p>
    <w:p w14:paraId="6FCAC4BA" w14:textId="77777777" w:rsidR="00584C7B" w:rsidRPr="00F44664" w:rsidRDefault="00584C7B" w:rsidP="00F44664">
      <w:pPr>
        <w:spacing w:line="360" w:lineRule="auto"/>
        <w:rPr>
          <w:rFonts w:ascii="Arial" w:hAnsi="Arial" w:cs="Arial"/>
          <w:sz w:val="20"/>
          <w:szCs w:val="20"/>
        </w:rPr>
      </w:pPr>
      <w:r w:rsidRPr="00F44664">
        <w:rPr>
          <w:rFonts w:ascii="Arial" w:hAnsi="Arial" w:cs="Arial"/>
          <w:i/>
          <w:iCs/>
          <w:sz w:val="20"/>
          <w:szCs w:val="20"/>
        </w:rPr>
        <w:t>Servizio “consumer” e servizio “istituzionale/</w:t>
      </w:r>
      <w:proofErr w:type="spellStart"/>
      <w:r w:rsidRPr="00F44664">
        <w:rPr>
          <w:rFonts w:ascii="Arial" w:hAnsi="Arial" w:cs="Arial"/>
          <w:i/>
          <w:iCs/>
          <w:sz w:val="20"/>
          <w:szCs w:val="20"/>
        </w:rPr>
        <w:t>tenant</w:t>
      </w:r>
      <w:proofErr w:type="spellEnd"/>
      <w:r w:rsidRPr="00F44664">
        <w:rPr>
          <w:rFonts w:ascii="Arial" w:hAnsi="Arial" w:cs="Arial"/>
          <w:i/>
          <w:iCs/>
          <w:sz w:val="20"/>
          <w:szCs w:val="20"/>
        </w:rPr>
        <w:t>”:</w:t>
      </w:r>
      <w:r w:rsidRPr="00F44664">
        <w:rPr>
          <w:rFonts w:ascii="Arial" w:hAnsi="Arial" w:cs="Arial"/>
          <w:sz w:val="20"/>
          <w:szCs w:val="20"/>
        </w:rPr>
        <w:t xml:space="preserve"> per “consumer” si intende un servizio usato con account personali e governance limitata; per “istituzionale/</w:t>
      </w:r>
      <w:proofErr w:type="spellStart"/>
      <w:r w:rsidRPr="00F44664">
        <w:rPr>
          <w:rFonts w:ascii="Arial" w:hAnsi="Arial" w:cs="Arial"/>
          <w:sz w:val="20"/>
          <w:szCs w:val="20"/>
        </w:rPr>
        <w:t>tenant</w:t>
      </w:r>
      <w:proofErr w:type="spellEnd"/>
      <w:r w:rsidRPr="00F44664">
        <w:rPr>
          <w:rFonts w:ascii="Arial" w:hAnsi="Arial" w:cs="Arial"/>
          <w:sz w:val="20"/>
          <w:szCs w:val="20"/>
        </w:rPr>
        <w:t>” un servizio configurato e governabile dall’Istituto (es. criteri di accesso, impostazioni, audit), in genere preferibile.</w:t>
      </w:r>
    </w:p>
    <w:p w14:paraId="50E9F966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3) Principi generali</w:t>
      </w:r>
    </w:p>
    <w:p w14:paraId="3B119233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a) Uso responsabile e tracciabile: l’IA è un supporto, non sostituisce le responsabilità umane.</w:t>
      </w:r>
    </w:p>
    <w:p w14:paraId="2C2287B2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b) Minimizzazione: usare il minimo di informazioni possibile (preferibilmente nessun dato personale).</w:t>
      </w:r>
    </w:p>
    <w:p w14:paraId="43BC70FC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c) Supervisione umana obbligatoria: ogni output va verificato prima dell’uso, soprattutto se comunicazione ufficiale.</w:t>
      </w:r>
    </w:p>
    <w:p w14:paraId="2F474BAA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d) Riservatezza e sicurezza: proteggere dati e credenziali; vietata la condivisione non autorizzata.</w:t>
      </w:r>
    </w:p>
    <w:p w14:paraId="5D2E839C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e) Equità e non discriminazione: l’IA può riflettere </w:t>
      </w:r>
      <w:proofErr w:type="spellStart"/>
      <w:r w:rsidRPr="00F44664">
        <w:rPr>
          <w:rFonts w:ascii="Arial" w:hAnsi="Arial" w:cs="Arial"/>
        </w:rPr>
        <w:t>bias</w:t>
      </w:r>
      <w:proofErr w:type="spellEnd"/>
      <w:r w:rsidRPr="00F44664">
        <w:rPr>
          <w:rFonts w:ascii="Arial" w:hAnsi="Arial" w:cs="Arial"/>
        </w:rPr>
        <w:t xml:space="preserve"> o produrre contenuti distorti; il personale deve evitare usi che possano generare disparità di trattamento o discriminazioni, adottando controlli e correzioni, soprattutto quando l’output incide su persone.</w:t>
      </w:r>
    </w:p>
    <w:p w14:paraId="5C7BE31E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lastRenderedPageBreak/>
        <w:t>f) Accessibilità e inclusione: quando l’IA è impiegata per supportare la didattica o la comunicazione, l’Istituto promuove soluzioni accessibili e inclusive, evitando che l’uso degli strumenti crei barriere o esclusioni e garantendo alternative equivalenti quando necessario.</w:t>
      </w:r>
    </w:p>
    <w:p w14:paraId="17C4E1DF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4) Usi consentiti (solo alcuni esempi)</w:t>
      </w:r>
    </w:p>
    <w:p w14:paraId="7719F808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a) Bozze di testi generici (circolari, avvisi, comunicazioni) senza dati personali.</w:t>
      </w:r>
    </w:p>
    <w:p w14:paraId="3A4D4ACF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b) Riformulazione/semplificazione linguistica di testi già pubblici o generici.</w:t>
      </w:r>
    </w:p>
    <w:p w14:paraId="423BC370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c) Traduzioni e revisione di stile di testi non contenenti dati personali.</w:t>
      </w:r>
    </w:p>
    <w:p w14:paraId="09C56A2B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d) Creazione di checklist, template, FAQ, procedure operative interne in forma anonima.</w:t>
      </w:r>
    </w:p>
    <w:p w14:paraId="7586BC39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e) Supporto alla preparazione di materiali didattici generali (non personalizzati su singoli studenti).</w:t>
      </w:r>
    </w:p>
    <w:p w14:paraId="4CEFD749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f) Supporto a formule e automazioni di base per fogli di calcolo (Excel/</w:t>
      </w:r>
      <w:proofErr w:type="spellStart"/>
      <w:r w:rsidRPr="00F44664">
        <w:rPr>
          <w:rFonts w:ascii="Arial" w:hAnsi="Arial" w:cs="Arial"/>
        </w:rPr>
        <w:t>Sheets</w:t>
      </w:r>
      <w:proofErr w:type="spellEnd"/>
      <w:r w:rsidRPr="00F44664">
        <w:rPr>
          <w:rFonts w:ascii="Arial" w:hAnsi="Arial" w:cs="Arial"/>
        </w:rPr>
        <w:t>) utilizzando dati fittizi o anonimizzati.</w:t>
      </w:r>
    </w:p>
    <w:p w14:paraId="2822D9AC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g) Creazione di tabelle e pianificazioni generiche (calendari, cronoprogrammi, liste di controllo) senza dati personali.</w:t>
      </w:r>
    </w:p>
    <w:p w14:paraId="5C056044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h) Sintesi e riorganizzazione di contenuti pubblici (es. note e documenti istituzionali), senza incollare documenti riservati.</w:t>
      </w:r>
    </w:p>
    <w:p w14:paraId="554B072A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i) Creazione di modelli e testi standard (es. modulistica, comunicazioni tipo) come bozza da revisionare, senza dati personali.</w:t>
      </w:r>
    </w:p>
    <w:p w14:paraId="3A5EB6C4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j) Produzione di schemi, mappe concettuali, scalette e bozza di slide generiche, senza dati personali.</w:t>
      </w:r>
    </w:p>
    <w:p w14:paraId="5E96553E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k) Generazione di immagini/illustrazioni e materiali grafici (es. locandine, copertine, icone, infografiche) senza dati personali e senza riferimenti a persone identificabili (es. volti, nomi, classi).</w:t>
      </w:r>
    </w:p>
    <w:p w14:paraId="485115C6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i/>
          <w:iCs/>
        </w:rPr>
        <w:t>NB: Ogni nuovo strumento è utilizzabile solo dopo inserimento nel documento Inventario.</w:t>
      </w:r>
    </w:p>
    <w:p w14:paraId="69BD1622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5) Usi vietati (divieti operativi)</w:t>
      </w:r>
    </w:p>
    <w:p w14:paraId="160701F4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a) Inserire nei prompt dati personali identificativi di studenti/minori, famiglie o personale (nomi, email, numeri, CF, indirizzi), salvo casi eccezionali autorizzati e con strumenti approvati.</w:t>
      </w:r>
    </w:p>
    <w:p w14:paraId="25E29AD3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lastRenderedPageBreak/>
        <w:t>b) Inserire dati particolari/sensibili (salute, disabilità, BES/DSA/PEI, relazioni riservate, provvedimenti disciplinari nominativi).</w:t>
      </w:r>
    </w:p>
    <w:p w14:paraId="015A5870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c) Usare l’IA per valutazioni/decisioni automatiche su studenti (ammissioni, assegnazioni, classificazioni, scoring) o sul personale, senza specifica istruttoria, valutazione del rischio e autorizzazione formale.</w:t>
      </w:r>
    </w:p>
    <w:p w14:paraId="01FF749E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d) Usare sistemi di IA che analizzano/emulano/interpretano emozioni o stati psicologici di studenti/persone in ambito scolastico, salvo casi previsti dalla legge e formalmente autorizzati.</w:t>
      </w:r>
    </w:p>
    <w:p w14:paraId="40298028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e) Caricare su strumenti IA file interi o parziali (verbali, registri, PEI/PDP, fascicoli) anche se “solo per riassumere” o “analizzare”.</w:t>
      </w:r>
    </w:p>
    <w:p w14:paraId="13264AB2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Resta inoltre vietato inserire nei prompt o trasmettere tramite strumenti IA credenziali, password, codici di accesso, token, link riservati, informazioni di sicurezza o dettagli che possano compromettere i sistemi dell’Istituto; tali informazioni non devono mai essere riportate né in chiaro né in forma parzialmente mascherata.</w:t>
      </w:r>
    </w:p>
    <w:p w14:paraId="1BB785FC" w14:textId="66B98285" w:rsidR="00EB12AF" w:rsidRPr="00F44664" w:rsidRDefault="00EB12AF" w:rsidP="00F44664">
      <w:pPr>
        <w:spacing w:line="360" w:lineRule="auto"/>
        <w:rPr>
          <w:rFonts w:ascii="Arial" w:hAnsi="Arial" w:cs="Arial"/>
          <w:b/>
          <w:bCs/>
        </w:rPr>
      </w:pPr>
      <w:r w:rsidRPr="00F44664">
        <w:rPr>
          <w:rFonts w:ascii="Arial" w:hAnsi="Arial" w:cs="Arial"/>
          <w:b/>
          <w:bCs/>
        </w:rPr>
        <w:t>6) Login a software, siti e app di terzi</w:t>
      </w:r>
    </w:p>
    <w:p w14:paraId="0F0F1DED" w14:textId="77777777" w:rsidR="00027A29" w:rsidRPr="00F44664" w:rsidRDefault="00027A29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L’uso di credenziali istituzionali dell’Istituto (account di dominio) e dell’autenticazione SSO (“Accedi con Google/Microsoft” o equivalenti) è consentito esclusivamente per i servizi indicati nella DPIA e nell’Allegato A alla DPA (Google Workspace for </w:t>
      </w:r>
      <w:proofErr w:type="spellStart"/>
      <w:r w:rsidRPr="00F44664">
        <w:rPr>
          <w:rFonts w:ascii="Arial" w:hAnsi="Arial" w:cs="Arial"/>
        </w:rPr>
        <w:t>Education</w:t>
      </w:r>
      <w:proofErr w:type="spellEnd"/>
      <w:r w:rsidRPr="00F44664">
        <w:rPr>
          <w:rFonts w:ascii="Arial" w:hAnsi="Arial" w:cs="Arial"/>
        </w:rPr>
        <w:t xml:space="preserve">, Microsoft app and services/Office 365, </w:t>
      </w:r>
      <w:proofErr w:type="spellStart"/>
      <w:r w:rsidRPr="00F44664">
        <w:rPr>
          <w:rFonts w:ascii="Arial" w:hAnsi="Arial" w:cs="Arial"/>
        </w:rPr>
        <w:t>Canva</w:t>
      </w:r>
      <w:proofErr w:type="spellEnd"/>
      <w:r w:rsidRPr="00F44664">
        <w:rPr>
          <w:rFonts w:ascii="Arial" w:hAnsi="Arial" w:cs="Arial"/>
        </w:rPr>
        <w:t xml:space="preserve"> for </w:t>
      </w:r>
      <w:proofErr w:type="spellStart"/>
      <w:r w:rsidRPr="00F44664">
        <w:rPr>
          <w:rFonts w:ascii="Arial" w:hAnsi="Arial" w:cs="Arial"/>
        </w:rPr>
        <w:t>Education</w:t>
      </w:r>
      <w:proofErr w:type="spellEnd"/>
      <w:r w:rsidRPr="00F44664">
        <w:rPr>
          <w:rFonts w:ascii="Arial" w:hAnsi="Arial" w:cs="Arial"/>
        </w:rPr>
        <w:t>). Per ogni altro servizio, anche se presente nell’Allegato A applicazioni e software (catalogo), è vietato usare SSO e qualunque accesso con account di dominio. L’eventuale registrazione con email istituzionale come semplice username è consentita solo senza SSO, con password dedicata diversa, e senza inserire dati personali né caricare materiali scolastici.</w:t>
      </w:r>
    </w:p>
    <w:p w14:paraId="3F0C56D2" w14:textId="0C82C012" w:rsidR="00584C7B" w:rsidRPr="00F44664" w:rsidRDefault="00EB12AF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7</w:t>
      </w:r>
      <w:r w:rsidR="00584C7B" w:rsidRPr="00F44664">
        <w:rPr>
          <w:rFonts w:ascii="Arial" w:hAnsi="Arial" w:cs="Arial"/>
          <w:b/>
          <w:bCs/>
        </w:rPr>
        <w:t>) Regole su account, strumenti e acquisizione (procurement)</w:t>
      </w:r>
    </w:p>
    <w:p w14:paraId="576B8D0E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Sono ammessi esclusivamente gli strumenti indicati nell’Inventario d’Istituto (Allegato A), utilizzati con account istituzionali o con modalità espressamente autorizzate. Qualsiasi nuova adozione, estensione d’uso o attivazione di funzionalità basate su IA/LLM (anche quando l’IA è integrata “dietro le quinte” in </w:t>
      </w:r>
      <w:proofErr w:type="spellStart"/>
      <w:r w:rsidRPr="00F44664">
        <w:rPr>
          <w:rFonts w:ascii="Arial" w:hAnsi="Arial" w:cs="Arial"/>
        </w:rPr>
        <w:t>un’app</w:t>
      </w:r>
      <w:proofErr w:type="spellEnd"/>
      <w:r w:rsidRPr="00F44664">
        <w:rPr>
          <w:rFonts w:ascii="Arial" w:hAnsi="Arial" w:cs="Arial"/>
        </w:rPr>
        <w:t xml:space="preserve"> o tramite servizi terzi/API) è consentita solo dopo una valutazione preliminare di privacy e sicurezza e il conseguente aggiornamento dell’Inventario, che per ciascuno strumento indica l’esito (Ammesso, Ammesso con condizioni, Non ammesso) e le condizioni operative.</w:t>
      </w:r>
    </w:p>
    <w:p w14:paraId="540F38F6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lastRenderedPageBreak/>
        <w:t xml:space="preserve">Le modalità operative e i passaggi rapidi per richiedere la valutazione di nuovi strumenti o funzionalità (anche con IA integrata) sono descritti nell’Allegato B. Il DPO è coinvolto per il parere sugli aspetti di protezione dei dati e per supportare l’eventuale DPIA; la decisione finale di adozione e le disposizioni organizzative conseguenti competono al Titolare, nella persona del Dirigente scolastico. In sede di istruttoria, l’Istituto verifica almeno il ruolo del fornitore (processor/controller), l’esistenza e adeguatezza degli accordi contrattuali applicabili (inclusa la DPA quando il fornitore tratta dati per conto della scuola), l’eventuale catena di sub-fornitori e i trasferimenti di dati, nonché le misure di sicurezza e le impostazioni governabili dal </w:t>
      </w:r>
      <w:proofErr w:type="spellStart"/>
      <w:r w:rsidRPr="00F44664">
        <w:rPr>
          <w:rFonts w:ascii="Arial" w:hAnsi="Arial" w:cs="Arial"/>
        </w:rPr>
        <w:t>tenant</w:t>
      </w:r>
      <w:proofErr w:type="spellEnd"/>
      <w:r w:rsidRPr="00F44664">
        <w:rPr>
          <w:rFonts w:ascii="Arial" w:hAnsi="Arial" w:cs="Arial"/>
        </w:rPr>
        <w:t xml:space="preserve"> (controlli amministrativi, autenticazione, log e tempi di conservazione, opzioni di esclusione dal training ove disponibili), assicurando coerenza con le finalità istituzionali e con i principi di minimizzazione.</w:t>
      </w:r>
    </w:p>
    <w:p w14:paraId="67091E44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Gli strumenti “in valutazione” possono essere utilizzati esclusivamente nell’ambito di sperimentazioni formalmente autorizzate dall’Istituto, con condizioni di prova documentate e senza inserimento di dati personali o documenti riservati. È vietato usare account personali per attività lavorative con dati della scuola.</w:t>
      </w:r>
    </w:p>
    <w:p w14:paraId="63DAFBEE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Il personale è tenuto a rispettare le misure minime di sicurezza su credenziali e dispositivi (autenticazione forte ove disponibile, blocco schermo, aggiornamenti, antivirus/EDR – un “antivirus avanzato” che rileva comportamenti sospetti e aiuta a bloccarli sui dispositivi) e ad attenersi alle istruzioni operative e al piano di formazione adottati dall’Istituto (Allegato B).</w:t>
      </w:r>
    </w:p>
    <w:p w14:paraId="62FFC282" w14:textId="093EE506" w:rsidR="00584C7B" w:rsidRPr="00F44664" w:rsidRDefault="00EB12AF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8</w:t>
      </w:r>
      <w:r w:rsidR="00584C7B" w:rsidRPr="00F44664">
        <w:rPr>
          <w:rFonts w:ascii="Arial" w:hAnsi="Arial" w:cs="Arial"/>
          <w:b/>
          <w:bCs/>
        </w:rPr>
        <w:t>) Trasparenza verso utenti esterni (se applicabile)</w:t>
      </w:r>
    </w:p>
    <w:p w14:paraId="08D5E865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Qualora la scuola utilizzi chatbot o assistenti IA rivolti a famiglie/studenti (es. sul sito), deve garantire adeguata trasparenza: indicare chiaramente che l’utente interagisce con un sistema IA, fornire canale alternativo umano e assicurare che l’assistente non richieda/gestisca dati sensibili.</w:t>
      </w:r>
    </w:p>
    <w:p w14:paraId="11412523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In ogni caso, i contenuti destinati alla pubblicazione o a comunicazioni istituzionali che siano redatti con supporto di strumenti IA devono essere sottoposti a revisione umana prima dell’uso, con verifica di accuratezza e coerenza con le fonti ufficiali; quando opportuno, l’Istituto conserva traccia del processo di revisione e qualifica l’output come bozza fino alla validazione finale, evitando che l’automazione sostituisca le responsabilità e le verifiche proprie delle funzioni istituzionali.</w:t>
      </w:r>
    </w:p>
    <w:p w14:paraId="0B3A7D45" w14:textId="7E372F1A" w:rsidR="00584C7B" w:rsidRPr="00F44664" w:rsidRDefault="00EB12AF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9</w:t>
      </w:r>
      <w:r w:rsidR="00584C7B" w:rsidRPr="00F44664">
        <w:rPr>
          <w:rFonts w:ascii="Arial" w:hAnsi="Arial" w:cs="Arial"/>
          <w:b/>
          <w:bCs/>
        </w:rPr>
        <w:t xml:space="preserve">) Gestione incidenti (data </w:t>
      </w:r>
      <w:proofErr w:type="spellStart"/>
      <w:r w:rsidR="00584C7B" w:rsidRPr="00F44664">
        <w:rPr>
          <w:rFonts w:ascii="Arial" w:hAnsi="Arial" w:cs="Arial"/>
          <w:b/>
          <w:bCs/>
        </w:rPr>
        <w:t>breach</w:t>
      </w:r>
      <w:proofErr w:type="spellEnd"/>
      <w:r w:rsidR="00584C7B" w:rsidRPr="00F44664">
        <w:rPr>
          <w:rFonts w:ascii="Arial" w:hAnsi="Arial" w:cs="Arial"/>
          <w:b/>
          <w:bCs/>
        </w:rPr>
        <w:t xml:space="preserve"> / uso improprio)</w:t>
      </w:r>
    </w:p>
    <w:p w14:paraId="5DE47377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a) Se viene inserito per errore un dato personale o un documento riservato in un LLM, informare immediatamente il Dirigente/DSGA e il DPO secondo la procedura di segnalazione interna.</w:t>
      </w:r>
    </w:p>
    <w:p w14:paraId="202E8D4D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b) Non cancellare prove/log se richiesti per l’analisi, limitare la diffusione e seguire le indicazioni ricevute.</w:t>
      </w:r>
    </w:p>
    <w:p w14:paraId="34EF7A1F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c) Qualsiasi sospetto di accesso non autorizzato o fuga di dati va segnalato subito.</w:t>
      </w:r>
    </w:p>
    <w:p w14:paraId="622CC51C" w14:textId="28B23074" w:rsidR="00584C7B" w:rsidRPr="00F44664" w:rsidRDefault="00EB12AF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  <w:b/>
          <w:bCs/>
        </w:rPr>
        <w:t>10</w:t>
      </w:r>
      <w:r w:rsidR="00584C7B" w:rsidRPr="00F44664">
        <w:rPr>
          <w:rFonts w:ascii="Arial" w:hAnsi="Arial" w:cs="Arial"/>
          <w:b/>
          <w:bCs/>
        </w:rPr>
        <w:t>) Entrata in vigore, controlli e aggiornamenti</w:t>
      </w:r>
    </w:p>
    <w:p w14:paraId="6A92B8CF" w14:textId="77777777" w:rsidR="00584C7B" w:rsidRPr="00F44664" w:rsidRDefault="00584C7B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La Policy entra in vigore dalla data di pubblicazione. È soggetta a riesame almeno annuale o in occasione di introduzione di nuovi strumenti o funzionalità, incidenti di sicurezza, aggiornamenti normativi e indicazioni istituzionali rilevanti; in tali casi l’Istituto aggiorna anche l’Inventario (Allegato A) e comunica tempestivamente al personale eventuali nuove condizioni o divieti.</w:t>
      </w:r>
    </w:p>
    <w:p w14:paraId="3B66C9AE" w14:textId="77777777" w:rsidR="00190D30" w:rsidRPr="00F44664" w:rsidRDefault="00190D30" w:rsidP="00F44664">
      <w:pPr>
        <w:spacing w:line="360" w:lineRule="auto"/>
        <w:rPr>
          <w:rFonts w:ascii="Arial" w:hAnsi="Arial" w:cs="Arial"/>
        </w:rPr>
      </w:pPr>
    </w:p>
    <w:p w14:paraId="39353407" w14:textId="63A18824" w:rsidR="00190D30" w:rsidRPr="00F44664" w:rsidRDefault="00190D30" w:rsidP="00F44664">
      <w:pPr>
        <w:spacing w:line="360" w:lineRule="auto"/>
        <w:rPr>
          <w:rFonts w:ascii="Arial" w:hAnsi="Arial" w:cs="Arial"/>
          <w:b/>
          <w:bCs/>
        </w:rPr>
      </w:pPr>
      <w:r w:rsidRPr="00F44664">
        <w:rPr>
          <w:rFonts w:ascii="Arial" w:hAnsi="Arial" w:cs="Arial"/>
          <w:b/>
          <w:bCs/>
        </w:rPr>
        <w:t>11) Divieti di utilizzo</w:t>
      </w:r>
    </w:p>
    <w:p w14:paraId="1C6C529C" w14:textId="17EE09A3" w:rsidR="00190D30" w:rsidRPr="00F44664" w:rsidRDefault="00190D30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È vietato utilizzare per finalit</w:t>
      </w:r>
      <w:r w:rsidR="00547311" w:rsidRPr="00F44664">
        <w:rPr>
          <w:rFonts w:ascii="Arial" w:hAnsi="Arial" w:cs="Arial"/>
        </w:rPr>
        <w:t>à</w:t>
      </w:r>
      <w:r w:rsidRPr="00F44664">
        <w:rPr>
          <w:rFonts w:ascii="Arial" w:hAnsi="Arial" w:cs="Arial"/>
        </w:rPr>
        <w:t xml:space="preserve"> istituzionali applicazioni, piattaforme o funzionalit</w:t>
      </w:r>
      <w:r w:rsidR="00EA3999" w:rsidRPr="00F44664">
        <w:rPr>
          <w:rFonts w:ascii="Arial" w:hAnsi="Arial" w:cs="Arial"/>
        </w:rPr>
        <w:t>à</w:t>
      </w:r>
      <w:r w:rsidRPr="00F44664">
        <w:rPr>
          <w:rFonts w:ascii="Arial" w:hAnsi="Arial" w:cs="Arial"/>
        </w:rPr>
        <w:t xml:space="preserve"> (anche integrate “dietro le quinte”) non presenti nell’Inventario d’Istituto (Allegato A). Qualsiasi nuova app o nuova funzione basata su IA/LLM può essere utilizzata solo dopo richiesta formale compilando il Modulo predisposto dall’Istituto. </w:t>
      </w:r>
    </w:p>
    <w:p w14:paraId="5A869EB6" w14:textId="49A81985" w:rsidR="00547311" w:rsidRPr="00F44664" w:rsidRDefault="00053670" w:rsidP="00F44664">
      <w:pPr>
        <w:spacing w:line="360" w:lineRule="auto"/>
        <w:rPr>
          <w:rFonts w:ascii="Arial" w:hAnsi="Arial" w:cs="Arial"/>
          <w:b/>
          <w:bCs/>
        </w:rPr>
      </w:pPr>
      <w:r w:rsidRPr="00F44664">
        <w:rPr>
          <w:rFonts w:ascii="Arial" w:hAnsi="Arial" w:cs="Arial"/>
          <w:b/>
          <w:bCs/>
        </w:rPr>
        <w:t>12) Referente Ai / Team Ai di Istituto</w:t>
      </w:r>
    </w:p>
    <w:p w14:paraId="6C3EA0C3" w14:textId="3181CCAF" w:rsidR="00053670" w:rsidRPr="00F44664" w:rsidRDefault="00053670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L’Istituto individua un Referente IA (oppure un Team Ai con un Referente Ai al suo interno) con funzioni di supporto organizzativo e operativo per l’uso conforme degli strumenti di IA. Il Referente Ai coordina le procedure per l’aggiornamento dell’elenco delle applicazioni ammesse e delle relative condizioni d’uso, supporta docenti e personale nella richiesta/valutazione di nuove app e promuove indicazioni formative di base. Collabora con Dirigente, DSGA, DPO ed eventuale Consulente </w:t>
      </w:r>
      <w:proofErr w:type="gramStart"/>
      <w:r w:rsidRPr="00F44664">
        <w:rPr>
          <w:rFonts w:ascii="Arial" w:hAnsi="Arial" w:cs="Arial"/>
        </w:rPr>
        <w:t>Ai esterno</w:t>
      </w:r>
      <w:proofErr w:type="gramEnd"/>
      <w:r w:rsidRPr="00F44664">
        <w:rPr>
          <w:rFonts w:ascii="Arial" w:hAnsi="Arial" w:cs="Arial"/>
        </w:rPr>
        <w:t xml:space="preserve"> per gli aspetti di privacy, sicurezza e gestione delle segnalazioni/criticità.</w:t>
      </w:r>
    </w:p>
    <w:p w14:paraId="494EB04B" w14:textId="676EDB93" w:rsidR="00547311" w:rsidRPr="00B33121" w:rsidRDefault="00547311" w:rsidP="00B33121">
      <w:pPr>
        <w:pStyle w:val="Paragrafoelenco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B33121">
        <w:rPr>
          <w:rFonts w:ascii="Arial" w:hAnsi="Arial" w:cs="Arial"/>
          <w:b/>
          <w:bCs/>
        </w:rPr>
        <w:t>12</w:t>
      </w:r>
      <w:r w:rsidR="00B33121" w:rsidRPr="00B33121">
        <w:rPr>
          <w:rFonts w:ascii="Arial" w:hAnsi="Arial" w:cs="Arial"/>
          <w:b/>
          <w:bCs/>
        </w:rPr>
        <w:t>.1</w:t>
      </w:r>
      <w:r w:rsidRPr="00B33121">
        <w:rPr>
          <w:rFonts w:ascii="Arial" w:hAnsi="Arial" w:cs="Arial"/>
          <w:b/>
          <w:bCs/>
        </w:rPr>
        <w:t xml:space="preserve"> Richiesta ammissione nuove app/software</w:t>
      </w:r>
    </w:p>
    <w:p w14:paraId="27D7A2B8" w14:textId="5BA9BBE8" w:rsidR="00547311" w:rsidRPr="00F44664" w:rsidRDefault="00547311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 xml:space="preserve">La richiesta per ammettere nuove app o software all’interno dell’Allegato A al presente </w:t>
      </w:r>
      <w:proofErr w:type="spellStart"/>
      <w:r w:rsidRPr="00F44664">
        <w:rPr>
          <w:rFonts w:ascii="Arial" w:hAnsi="Arial" w:cs="Arial"/>
        </w:rPr>
        <w:t>Regolamente</w:t>
      </w:r>
      <w:proofErr w:type="spellEnd"/>
      <w:r w:rsidRPr="00F44664">
        <w:rPr>
          <w:rFonts w:ascii="Arial" w:hAnsi="Arial" w:cs="Arial"/>
        </w:rPr>
        <w:t xml:space="preserve">, può essere presentata da docenti, staff, referenti di progetto, funzioni strumentali e personale amministrativo, per esigenze didattiche o organizzative motivate. Il richiedente compila il </w:t>
      </w:r>
      <w:proofErr w:type="spellStart"/>
      <w:r w:rsidRPr="00F44664">
        <w:rPr>
          <w:rFonts w:ascii="Arial" w:hAnsi="Arial" w:cs="Arial"/>
        </w:rPr>
        <w:t>form</w:t>
      </w:r>
      <w:proofErr w:type="spellEnd"/>
      <w:r w:rsidRPr="00F44664">
        <w:rPr>
          <w:rFonts w:ascii="Arial" w:hAnsi="Arial" w:cs="Arial"/>
        </w:rPr>
        <w:t xml:space="preserve"> “Richiesta nuova app Ai” alla pagina </w:t>
      </w:r>
      <w:hyperlink r:id="rId5" w:history="1">
        <w:r w:rsidRPr="00F44664">
          <w:rPr>
            <w:rStyle w:val="Collegamentoipertestuale"/>
            <w:rFonts w:ascii="Arial" w:hAnsi="Arial" w:cs="Arial"/>
          </w:rPr>
          <w:t>www.easyteam.org/ai/form_nuova_app</w:t>
        </w:r>
      </w:hyperlink>
      <w:r w:rsidRPr="00F44664">
        <w:rPr>
          <w:rFonts w:ascii="Arial" w:hAnsi="Arial" w:cs="Arial"/>
        </w:rPr>
        <w:t xml:space="preserve">. Prima di compilare il </w:t>
      </w:r>
      <w:proofErr w:type="spellStart"/>
      <w:r w:rsidRPr="00F44664">
        <w:rPr>
          <w:rFonts w:ascii="Arial" w:hAnsi="Arial" w:cs="Arial"/>
        </w:rPr>
        <w:t>form</w:t>
      </w:r>
      <w:proofErr w:type="spellEnd"/>
      <w:r w:rsidRPr="00F44664">
        <w:rPr>
          <w:rFonts w:ascii="Arial" w:hAnsi="Arial" w:cs="Arial"/>
        </w:rPr>
        <w:t xml:space="preserve">, l’eventuale coinvolgimento del </w:t>
      </w:r>
      <w:r w:rsidR="00053670" w:rsidRPr="00F44664">
        <w:rPr>
          <w:rFonts w:ascii="Arial" w:hAnsi="Arial" w:cs="Arial"/>
        </w:rPr>
        <w:t>R</w:t>
      </w:r>
      <w:r w:rsidRPr="00F44664">
        <w:rPr>
          <w:rFonts w:ascii="Arial" w:hAnsi="Arial" w:cs="Arial"/>
        </w:rPr>
        <w:t xml:space="preserve">eferente </w:t>
      </w:r>
      <w:r w:rsidR="00053670" w:rsidRPr="00F44664">
        <w:rPr>
          <w:rFonts w:ascii="Arial" w:hAnsi="Arial" w:cs="Arial"/>
        </w:rPr>
        <w:t xml:space="preserve">Ai / </w:t>
      </w:r>
      <w:r w:rsidRPr="00F44664">
        <w:rPr>
          <w:rFonts w:ascii="Arial" w:hAnsi="Arial" w:cs="Arial"/>
        </w:rPr>
        <w:t>animatore digitale è consigliato.</w:t>
      </w:r>
      <w:r w:rsidR="00053670" w:rsidRPr="00F44664">
        <w:rPr>
          <w:rFonts w:ascii="Arial" w:hAnsi="Arial" w:cs="Arial"/>
        </w:rPr>
        <w:t xml:space="preserve"> In caso di ammissione, il richiedente verrà avvisato (e con esso il Referente Ai dell’Istituto) del responso e, se positivo, contestualmente verrà aggiornato l’Allegato A. </w:t>
      </w:r>
    </w:p>
    <w:p w14:paraId="0C4ACDB6" w14:textId="769B60BA" w:rsidR="00C203D8" w:rsidRPr="00F44664" w:rsidRDefault="00C203D8" w:rsidP="00F44664">
      <w:pPr>
        <w:spacing w:line="360" w:lineRule="auto"/>
        <w:rPr>
          <w:rFonts w:ascii="Arial" w:hAnsi="Arial" w:cs="Arial"/>
          <w:b/>
          <w:bCs/>
        </w:rPr>
      </w:pPr>
      <w:r w:rsidRPr="00F44664">
        <w:rPr>
          <w:rFonts w:ascii="Arial" w:hAnsi="Arial" w:cs="Arial"/>
          <w:b/>
          <w:bCs/>
        </w:rPr>
        <w:t>13) Studenti e Intelligenza artificiale</w:t>
      </w:r>
    </w:p>
    <w:p w14:paraId="7C588A93" w14:textId="17980B0E" w:rsidR="00C203D8" w:rsidRPr="00F44664" w:rsidRDefault="00C203D8" w:rsidP="00F44664">
      <w:pPr>
        <w:spacing w:line="360" w:lineRule="auto"/>
        <w:rPr>
          <w:rFonts w:ascii="Arial" w:hAnsi="Arial" w:cs="Arial"/>
        </w:rPr>
      </w:pPr>
      <w:r w:rsidRPr="00F44664">
        <w:rPr>
          <w:rFonts w:ascii="Arial" w:hAnsi="Arial" w:cs="Arial"/>
        </w:rPr>
        <w:t>È consentito usare l’IA solo per supporto (es. idee, scalette, revisione linguistica) e non per consegnare come proprio un elaborato generato integralmente. È obbligatorio dichiarare quando e come l’IA è stata usata (strumento e tipo di aiuto, anche per i compiti da casa) e conservare, se richiesto, i passaggi principali. È vietato inserire nei prompt dati personali propri o di terzi (compagni, docenti, famiglia) o documenti della scuola. Le violazioni rientrano nelle regole di correttezza e valutazione dell’Istituto (integrità del lavoro e responsabilità individuale).</w:t>
      </w:r>
    </w:p>
    <w:sectPr w:rsidR="00C203D8" w:rsidRPr="00F446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AE9"/>
    <w:multiLevelType w:val="multilevel"/>
    <w:tmpl w:val="27D8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603E6"/>
    <w:multiLevelType w:val="multilevel"/>
    <w:tmpl w:val="7AEE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8180C"/>
    <w:multiLevelType w:val="multilevel"/>
    <w:tmpl w:val="548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A5210"/>
    <w:multiLevelType w:val="multilevel"/>
    <w:tmpl w:val="F2B2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31575"/>
    <w:multiLevelType w:val="hybridMultilevel"/>
    <w:tmpl w:val="12C45EA8"/>
    <w:lvl w:ilvl="0" w:tplc="54A48E9A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C6EAD"/>
    <w:multiLevelType w:val="multilevel"/>
    <w:tmpl w:val="6D5A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901BD"/>
    <w:multiLevelType w:val="multilevel"/>
    <w:tmpl w:val="B8A6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802CF"/>
    <w:multiLevelType w:val="multilevel"/>
    <w:tmpl w:val="F8A8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263CC0"/>
    <w:multiLevelType w:val="multilevel"/>
    <w:tmpl w:val="BA50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77565"/>
    <w:multiLevelType w:val="multilevel"/>
    <w:tmpl w:val="DE5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1247C"/>
    <w:multiLevelType w:val="multilevel"/>
    <w:tmpl w:val="B47C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722A3B"/>
    <w:multiLevelType w:val="multilevel"/>
    <w:tmpl w:val="9582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7F19B1"/>
    <w:multiLevelType w:val="multilevel"/>
    <w:tmpl w:val="8F96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4A2A6F"/>
    <w:multiLevelType w:val="multilevel"/>
    <w:tmpl w:val="45FE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20C0F"/>
    <w:multiLevelType w:val="multilevel"/>
    <w:tmpl w:val="7774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151220">
    <w:abstractNumId w:val="7"/>
  </w:num>
  <w:num w:numId="2" w16cid:durableId="667909491">
    <w:abstractNumId w:val="5"/>
  </w:num>
  <w:num w:numId="3" w16cid:durableId="2094473835">
    <w:abstractNumId w:val="8"/>
  </w:num>
  <w:num w:numId="4" w16cid:durableId="1847984210">
    <w:abstractNumId w:val="13"/>
  </w:num>
  <w:num w:numId="5" w16cid:durableId="633367510">
    <w:abstractNumId w:val="14"/>
  </w:num>
  <w:num w:numId="6" w16cid:durableId="1213730530">
    <w:abstractNumId w:val="6"/>
  </w:num>
  <w:num w:numId="7" w16cid:durableId="36781823">
    <w:abstractNumId w:val="1"/>
  </w:num>
  <w:num w:numId="8" w16cid:durableId="37749795">
    <w:abstractNumId w:val="12"/>
  </w:num>
  <w:num w:numId="9" w16cid:durableId="1304307437">
    <w:abstractNumId w:val="9"/>
  </w:num>
  <w:num w:numId="10" w16cid:durableId="1884556274">
    <w:abstractNumId w:val="0"/>
  </w:num>
  <w:num w:numId="11" w16cid:durableId="780606710">
    <w:abstractNumId w:val="11"/>
  </w:num>
  <w:num w:numId="12" w16cid:durableId="225193138">
    <w:abstractNumId w:val="3"/>
  </w:num>
  <w:num w:numId="13" w16cid:durableId="364909709">
    <w:abstractNumId w:val="10"/>
  </w:num>
  <w:num w:numId="14" w16cid:durableId="120147326">
    <w:abstractNumId w:val="2"/>
  </w:num>
  <w:num w:numId="15" w16cid:durableId="79613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67"/>
    <w:rsid w:val="00027A29"/>
    <w:rsid w:val="0004019B"/>
    <w:rsid w:val="00053670"/>
    <w:rsid w:val="000909E8"/>
    <w:rsid w:val="000D1985"/>
    <w:rsid w:val="00190D30"/>
    <w:rsid w:val="002E6CD5"/>
    <w:rsid w:val="002F34D7"/>
    <w:rsid w:val="003C07D6"/>
    <w:rsid w:val="0045169D"/>
    <w:rsid w:val="0050376E"/>
    <w:rsid w:val="00547311"/>
    <w:rsid w:val="00584C7B"/>
    <w:rsid w:val="00607691"/>
    <w:rsid w:val="00685C35"/>
    <w:rsid w:val="006F2ECC"/>
    <w:rsid w:val="00765FC9"/>
    <w:rsid w:val="007857D5"/>
    <w:rsid w:val="009C0866"/>
    <w:rsid w:val="00A033D9"/>
    <w:rsid w:val="00A616D0"/>
    <w:rsid w:val="00B33121"/>
    <w:rsid w:val="00BF2E54"/>
    <w:rsid w:val="00C168C6"/>
    <w:rsid w:val="00C203D8"/>
    <w:rsid w:val="00C70CB1"/>
    <w:rsid w:val="00DD5058"/>
    <w:rsid w:val="00EA3999"/>
    <w:rsid w:val="00EB12AF"/>
    <w:rsid w:val="00EC7A67"/>
    <w:rsid w:val="00F24C2F"/>
    <w:rsid w:val="00F44664"/>
    <w:rsid w:val="00F5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B0CE"/>
  <w15:chartTrackingRefBased/>
  <w15:docId w15:val="{7F2178A1-35BF-4ACA-833C-F17BB1DA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7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A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A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A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A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A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A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7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7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A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7A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A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A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7A6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731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7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asyteam.org/ai/form_nuova_a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8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 MASTRANGELO</dc:creator>
  <cp:keywords/>
  <dc:description/>
  <cp:lastModifiedBy>ADAMO MASTRANGELO</cp:lastModifiedBy>
  <cp:revision>19</cp:revision>
  <dcterms:created xsi:type="dcterms:W3CDTF">2025-12-30T14:46:00Z</dcterms:created>
  <dcterms:modified xsi:type="dcterms:W3CDTF">2026-02-02T13:13:00Z</dcterms:modified>
</cp:coreProperties>
</file>